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E1" w:rsidRDefault="00226C1B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8D7AE1">
        <w:rPr>
          <w:rFonts w:ascii="Sylfaen" w:hAnsi="Sylfaen"/>
          <w:b/>
          <w:color w:val="FF0000"/>
          <w:sz w:val="32"/>
          <w:szCs w:val="32"/>
          <w:lang w:val="ka-GE"/>
        </w:rPr>
        <w:drawing>
          <wp:anchor distT="0" distB="0" distL="114300" distR="114300" simplePos="0" relativeHeight="251658240" behindDoc="0" locked="0" layoutInCell="1" allowOverlap="1" wp14:anchorId="098AC7E7" wp14:editId="2C23A084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176655" cy="11766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29" cy="11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AE1">
        <w:rPr>
          <w:rFonts w:ascii="Sylfaen" w:hAnsi="Sylfaen"/>
          <w:b/>
          <w:color w:val="FF0000"/>
          <w:sz w:val="32"/>
          <w:szCs w:val="32"/>
          <w:lang w:val="ka-GE"/>
        </w:rPr>
        <w:drawing>
          <wp:anchor distT="0" distB="0" distL="114300" distR="114300" simplePos="0" relativeHeight="251659264" behindDoc="0" locked="0" layoutInCell="1" allowOverlap="1" wp14:anchorId="6DD1B93F" wp14:editId="21BCA92A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280795" cy="1176655"/>
            <wp:effectExtent l="0" t="0" r="0" b="4445"/>
            <wp:wrapSquare wrapText="bothSides"/>
            <wp:docPr id="1071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11" cy="11840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E1" w:rsidRPr="008D7AE1">
        <w:rPr>
          <w:rFonts w:ascii="Sylfaen" w:hAnsi="Sylfaen"/>
          <w:b/>
          <w:color w:val="FF0000"/>
          <w:sz w:val="32"/>
          <w:szCs w:val="32"/>
          <w:lang w:val="ka-GE"/>
        </w:rPr>
        <w:t>მრგვალი მაგიდა - დისკუსია</w:t>
      </w:r>
      <w:r w:rsidR="008D7AE1"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</w:p>
    <w:p w:rsidR="00226C1B" w:rsidRPr="008D7AE1" w:rsidRDefault="00FF66B0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sz w:val="32"/>
          <w:szCs w:val="32"/>
          <w:lang w:val="ka-GE"/>
        </w:rPr>
      </w:pPr>
      <w:r w:rsidRPr="008D7AE1">
        <w:rPr>
          <w:rFonts w:ascii="Sylfaen" w:hAnsi="Sylfaen"/>
          <w:b/>
          <w:sz w:val="32"/>
          <w:szCs w:val="32"/>
          <w:lang w:val="ka-GE"/>
        </w:rPr>
        <w:t>თემაზე:</w:t>
      </w:r>
    </w:p>
    <w:p w:rsidR="00094E78" w:rsidRDefault="00FF66B0" w:rsidP="008D7AE1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32"/>
          <w:szCs w:val="32"/>
          <w:lang w:val="ka-GE"/>
        </w:rPr>
      </w:pPr>
      <w:r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Pr="003557F9">
        <w:rPr>
          <w:rFonts w:ascii="Sylfaen" w:hAnsi="Sylfaen"/>
          <w:b/>
          <w:color w:val="002060"/>
          <w:sz w:val="32"/>
          <w:szCs w:val="32"/>
          <w:lang w:val="ka-GE"/>
        </w:rPr>
        <w:t>„</w:t>
      </w:r>
      <w:r w:rsidR="00791441" w:rsidRPr="003557F9">
        <w:rPr>
          <w:rFonts w:ascii="Sylfaen" w:hAnsi="Sylfaen"/>
          <w:b/>
          <w:color w:val="002060"/>
          <w:sz w:val="32"/>
          <w:szCs w:val="32"/>
          <w:lang w:val="ka-GE"/>
        </w:rPr>
        <w:t>საგანმანათლებლო პროგრამების ინტერნაციონალიზაცია - ევროპული გამოცდილება და საქართველო</w:t>
      </w:r>
      <w:r w:rsidRPr="003557F9">
        <w:rPr>
          <w:rFonts w:ascii="Sylfaen" w:hAnsi="Sylfaen"/>
          <w:b/>
          <w:color w:val="002060"/>
          <w:sz w:val="32"/>
          <w:szCs w:val="32"/>
          <w:lang w:val="ka-GE"/>
        </w:rPr>
        <w:t>“</w:t>
      </w:r>
    </w:p>
    <w:p w:rsidR="00226C1B" w:rsidRPr="00226C1B" w:rsidRDefault="00226C1B" w:rsidP="00115D7C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4"/>
          <w:szCs w:val="4"/>
          <w:lang w:val="ka-GE"/>
        </w:rPr>
      </w:pPr>
    </w:p>
    <w:p w:rsidR="005271B2" w:rsidRPr="00FF66B0" w:rsidRDefault="005271B2" w:rsidP="00FF66B0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 w:rsidRPr="00FF66B0"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 w:rsidRPr="00FF66B0"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5271B2" w:rsidRPr="00FF66B0" w:rsidRDefault="005271B2" w:rsidP="00FF66B0">
      <w:pPr>
        <w:shd w:val="clear" w:color="auto" w:fill="C6D9F1" w:themeFill="text2" w:themeFillTint="33"/>
        <w:autoSpaceDE w:val="0"/>
        <w:adjustRightInd w:val="0"/>
        <w:spacing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 w:rsidRPr="00FF66B0"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094E78" w:rsidRPr="00E94B55" w:rsidRDefault="00094E78" w:rsidP="00FF66B0">
      <w:pPr>
        <w:shd w:val="clear" w:color="auto" w:fill="FFFFFF" w:themeFill="background1"/>
        <w:spacing w:before="120" w:after="120"/>
        <w:jc w:val="center"/>
        <w:rPr>
          <w:rFonts w:ascii="Sylfaen" w:hAnsi="Sylfaen"/>
          <w:b/>
          <w:sz w:val="48"/>
          <w:szCs w:val="48"/>
          <w:lang w:val="ka-GE"/>
        </w:rPr>
      </w:pP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პ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ო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გ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მ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</w:p>
    <w:p w:rsidR="00094E78" w:rsidRPr="00FF66B0" w:rsidRDefault="00094E78" w:rsidP="00226C1B">
      <w:pPr>
        <w:spacing w:before="120" w:after="120" w:line="240" w:lineRule="auto"/>
        <w:rPr>
          <w:rFonts w:ascii="Sylfaen" w:hAnsi="Sylfaen"/>
          <w:b/>
          <w:color w:val="1F497D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 xml:space="preserve">თარიღი: </w:t>
      </w:r>
      <w:r w:rsidR="008D7AE1">
        <w:rPr>
          <w:rFonts w:ascii="Sylfaen" w:hAnsi="Sylfaen"/>
          <w:color w:val="1F497D"/>
          <w:lang w:val="ka-GE"/>
        </w:rPr>
        <w:t>31 ივლისი</w:t>
      </w:r>
      <w:r w:rsidR="008D7AE1">
        <w:rPr>
          <w:rFonts w:ascii="Sylfaen" w:hAnsi="Sylfaen"/>
          <w:color w:val="1F497D"/>
        </w:rPr>
        <w:t>, 201</w:t>
      </w:r>
      <w:r w:rsidR="008D7AE1">
        <w:rPr>
          <w:rFonts w:ascii="Sylfaen" w:hAnsi="Sylfaen"/>
          <w:color w:val="1F497D"/>
          <w:lang w:val="ka-GE"/>
        </w:rPr>
        <w:t>9</w:t>
      </w:r>
      <w:r w:rsidR="00FF66B0" w:rsidRPr="00226C1B">
        <w:rPr>
          <w:rFonts w:ascii="Sylfaen" w:hAnsi="Sylfaen"/>
          <w:color w:val="1F497D"/>
        </w:rPr>
        <w:t xml:space="preserve">  </w:t>
      </w:r>
      <w:r w:rsidR="00FF66B0" w:rsidRPr="00226C1B">
        <w:rPr>
          <w:rFonts w:ascii="Sylfaen" w:hAnsi="Sylfaen"/>
          <w:color w:val="1F497D"/>
          <w:lang w:val="ka-GE"/>
        </w:rPr>
        <w:t>წელი</w:t>
      </w:r>
    </w:p>
    <w:p w:rsidR="00094E78" w:rsidRPr="00094E78" w:rsidRDefault="00094E78" w:rsidP="00226C1B">
      <w:pPr>
        <w:spacing w:before="120" w:after="120" w:line="240" w:lineRule="auto"/>
        <w:rPr>
          <w:rFonts w:ascii="Sylfaen" w:hAnsi="Sylfaen"/>
          <w:b/>
          <w:i/>
          <w:color w:val="1F497D"/>
          <w:u w:val="single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 xml:space="preserve">მისამართი: </w:t>
      </w:r>
      <w:r w:rsidR="00226C1B" w:rsidRPr="00226C1B">
        <w:rPr>
          <w:rFonts w:ascii="Sylfaen" w:hAnsi="Sylfaen"/>
          <w:color w:val="1F497D"/>
          <w:lang w:val="ka-GE"/>
        </w:rPr>
        <w:t xml:space="preserve">ბათუმის სახელმწიფო საზღვაო აკადემია, </w:t>
      </w:r>
      <w:r w:rsidRPr="00226C1B">
        <w:rPr>
          <w:rFonts w:ascii="Sylfaen" w:hAnsi="Sylfaen"/>
          <w:color w:val="1F497D"/>
          <w:lang w:val="ka-GE"/>
        </w:rPr>
        <w:t>ბიბლიოთეკ</w:t>
      </w:r>
      <w:r w:rsidR="00226C1B" w:rsidRPr="00226C1B">
        <w:rPr>
          <w:rFonts w:ascii="Sylfaen" w:hAnsi="Sylfaen"/>
          <w:color w:val="1F497D"/>
          <w:lang w:val="ka-GE"/>
        </w:rPr>
        <w:t>ის დარბაზი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418"/>
        <w:gridCol w:w="533"/>
        <w:gridCol w:w="8647"/>
        <w:gridCol w:w="142"/>
      </w:tblGrid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8D7AE1" w:rsidP="007444C9">
            <w:pPr>
              <w:spacing w:before="120" w:after="12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40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0</w:t>
            </w:r>
            <w:r w:rsidR="00094E78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Pr="00226C1B" w:rsidRDefault="00094E78" w:rsidP="00506CEE">
            <w:pPr>
              <w:pStyle w:val="a8"/>
              <w:numPr>
                <w:ilvl w:val="0"/>
                <w:numId w:val="4"/>
              </w:numPr>
              <w:spacing w:before="120" w:after="120" w:line="240" w:lineRule="auto"/>
              <w:ind w:left="317" w:hanging="283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რეგისტრაცია</w:t>
            </w:r>
          </w:p>
        </w:tc>
      </w:tr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0 -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10 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Pr="007444C9" w:rsidRDefault="00094E78" w:rsidP="00506CEE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მისასალმებელი</w:t>
            </w:r>
            <w:r w:rsidRPr="00226C1B">
              <w:rPr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 xml:space="preserve"> </w:t>
            </w:r>
            <w:r w:rsidRPr="00226C1B">
              <w:rPr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 xml:space="preserve">სიტყვა,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საერთაშორისო </w:t>
            </w:r>
            <w:r w:rsidR="008D7AE1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პროექტის- </w:t>
            </w:r>
            <w:r w:rsidR="00CA685B" w:rsidRPr="00FF66B0">
              <w:rPr>
                <w:rFonts w:eastAsia="SimSun"/>
                <w:b/>
                <w:noProof/>
                <w:szCs w:val="36"/>
                <w:lang w:val="ka-GE" w:eastAsia="zh-CN"/>
              </w:rPr>
              <w:t>Master in SMArt transport and LOGistics for cities / SMALOG</w:t>
            </w:r>
            <w:r w:rsidR="008D7AE1" w:rsidRPr="00CA685B">
              <w:rPr>
                <w:b/>
                <w:color w:val="auto"/>
                <w:sz w:val="20"/>
                <w:szCs w:val="20"/>
                <w:lang w:val="ka-GE"/>
              </w:rPr>
              <w:t xml:space="preserve"> -</w:t>
            </w:r>
            <w:r w:rsidR="008D7AE1" w:rsidRPr="00CA685B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ის</w:t>
            </w:r>
            <w:r w:rsidR="008D7AE1">
              <w:rPr>
                <w:rStyle w:val="SelPlus"/>
                <w:rFonts w:ascii="Sylfaen" w:hAnsi="Sylfaen"/>
                <w:noProof/>
                <w:color w:val="FF0000"/>
                <w:lang w:val="ka-GE"/>
              </w:rPr>
              <w:t xml:space="preserve">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ფარგლებში დაგეგმილი</w:t>
            </w:r>
            <w:r w:rsidR="00CA685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CA685B" w:rsidRP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ღონისძიებანი 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8D7AE1" w:rsidRP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და შესრულებული </w:t>
            </w:r>
            <w:r w:rsidR="00CA685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>სამუშაოები</w:t>
            </w:r>
          </w:p>
          <w:p w:rsidR="00094E78" w:rsidRPr="00226C1B" w:rsidRDefault="00094E78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მომხსენებელი</w:t>
            </w:r>
            <w:r w:rsidR="008D7AE1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: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="007444C9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ბსსა-ს </w:t>
            </w:r>
            <w:r w:rsidR="008D7AE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პროექტების მართვის და საგანმანათლებლო პროცესების ინტერნაციონალიზაციის მენეჯერი </w:t>
            </w:r>
            <w:r w:rsidR="008D7AE1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თ. ძნელაძე</w:t>
            </w:r>
          </w:p>
        </w:tc>
      </w:tr>
      <w:tr w:rsidR="00094E78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ბათუმის სახელმწიფო საზღვაო აკადემიის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პროფესორ-მასწავლებლების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ანგარიში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რომის ტორ ვერგატას უნივერსიტეტში (იტალია)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მობილობის შესახებ</w:t>
            </w:r>
          </w:p>
          <w:p w:rsidR="00094E78" w:rsidRPr="003557F9" w:rsidRDefault="00472A60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="007444C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მ. ქავთარაძე, ასისტ. მ. ბარამიძე</w:t>
            </w:r>
          </w:p>
        </w:tc>
      </w:tr>
      <w:tr w:rsidR="00472A60" w:rsidRPr="00E94B55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472A60" w:rsidRPr="003557F9" w:rsidRDefault="00472A60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ბათუმის სახელმწიფო საზღვაო აკადემიის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პროფესორ-მასწავლებლების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ანგარიში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სილეზიის ტექნოლოგიურ უნივერსიტეტში (პოლონეთი) მობილობის შე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სახებ</w:t>
            </w:r>
          </w:p>
          <w:p w:rsidR="00472A60" w:rsidRPr="003557F9" w:rsidRDefault="00472A60" w:rsidP="00472A6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="007444C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რ. მამულაძე, </w:t>
            </w:r>
            <w:r w:rsidR="007444C9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ასისტ.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მ. გაბაიძე</w:t>
            </w:r>
          </w:p>
        </w:tc>
      </w:tr>
      <w:tr w:rsidR="00094E78" w:rsidRPr="00472A60" w:rsidTr="00506CEE">
        <w:trPr>
          <w:gridAfter w:val="1"/>
          <w:wAfter w:w="142" w:type="dxa"/>
        </w:trPr>
        <w:tc>
          <w:tcPr>
            <w:tcW w:w="1418" w:type="dxa"/>
            <w:shd w:val="clear" w:color="auto" w:fill="auto"/>
          </w:tcPr>
          <w:p w:rsidR="00094E78" w:rsidRPr="003557F9" w:rsidRDefault="00094E78" w:rsidP="00226C1B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3557F9"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</w:rPr>
              <w:t>:</w:t>
            </w:r>
            <w:r w:rsid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5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472A60" w:rsidRPr="003557F9" w:rsidRDefault="00472A60" w:rsidP="00472A60">
            <w:pPr>
              <w:pStyle w:val="a8"/>
              <w:numPr>
                <w:ilvl w:val="0"/>
                <w:numId w:val="1"/>
              </w:numPr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472A6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„ლოჯისტიკის მენეჯმენტის“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სალექციო კურსის პრეზენტაცია</w:t>
            </w:r>
          </w:p>
          <w:p w:rsidR="003557F9" w:rsidRPr="003557F9" w:rsidRDefault="00472A60" w:rsidP="007444C9">
            <w:pPr>
              <w:pStyle w:val="Default"/>
              <w:spacing w:before="120" w:after="120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CA685B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ბსსა-ს </w:t>
            </w:r>
            <w:r w:rsidR="00CA685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</w:t>
            </w:r>
            <w:r w:rsidRPr="00472A60">
              <w:rPr>
                <w:rFonts w:ascii="Sylfaen" w:hAnsi="Sylfaen"/>
                <w:noProof/>
                <w:sz w:val="20"/>
                <w:szCs w:val="20"/>
                <w:lang w:val="ka-GE"/>
              </w:rPr>
              <w:t>რ. მამულაძე</w:t>
            </w:r>
          </w:p>
        </w:tc>
      </w:tr>
      <w:tr w:rsidR="00094E78" w:rsidRPr="00472A60" w:rsidTr="00506CEE">
        <w:trPr>
          <w:gridAfter w:val="1"/>
          <w:wAfter w:w="142" w:type="dxa"/>
          <w:trHeight w:val="1056"/>
        </w:trPr>
        <w:tc>
          <w:tcPr>
            <w:tcW w:w="1418" w:type="dxa"/>
            <w:shd w:val="clear" w:color="auto" w:fill="auto"/>
          </w:tcPr>
          <w:p w:rsidR="00094E78" w:rsidRPr="003557F9" w:rsidRDefault="00094E78" w:rsidP="007444C9">
            <w:pPr>
              <w:spacing w:before="120" w:after="120" w:line="240" w:lineRule="auto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5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-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2</w:t>
            </w:r>
            <w:r w:rsidRPr="00472A60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</w:t>
            </w:r>
            <w:r w:rsidR="007444C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0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4E78" w:rsidRDefault="00CA685B" w:rsidP="007444C9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CA68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საჯარო</w:t>
            </w:r>
            <w:r w:rsidR="007444C9" w:rsidRPr="00CA68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ლექცია თემაზე: 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„</w:t>
            </w:r>
            <w:r w:rsidR="00472A60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ლოჯისტიკური მიდგომები მართვასა და ცხოვრების წესში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, </w:t>
            </w:r>
            <w:r w:rsidR="00451AB8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მოწინავე მსოფლიო </w:t>
            </w:r>
            <w:r w:rsidR="007444C9" w:rsidRPr="00CA685B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გამოცდილება და საქართველო“</w:t>
            </w:r>
          </w:p>
          <w:p w:rsidR="007444C9" w:rsidRPr="003557F9" w:rsidRDefault="007444C9" w:rsidP="007444C9">
            <w:pPr>
              <w:pStyle w:val="a8"/>
              <w:spacing w:before="120" w:after="120" w:line="240" w:lineRule="auto"/>
              <w:ind w:left="317" w:hanging="283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CA685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CA685B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ბსსა-ს </w:t>
            </w:r>
            <w:r w:rsidR="00CA685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პროფესორი </w:t>
            </w:r>
            <w:r w:rsidR="00CA685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472A60">
              <w:rPr>
                <w:rFonts w:ascii="Sylfaen" w:hAnsi="Sylfaen"/>
                <w:noProof/>
                <w:sz w:val="20"/>
                <w:szCs w:val="20"/>
                <w:lang w:val="ka-GE"/>
              </w:rPr>
              <w:t>რ. მამულაძე</w:t>
            </w:r>
          </w:p>
        </w:tc>
      </w:tr>
      <w:tr w:rsidR="003557F9" w:rsidRPr="00E94B55" w:rsidTr="005271B2">
        <w:tc>
          <w:tcPr>
            <w:tcW w:w="1951" w:type="dxa"/>
            <w:gridSpan w:val="2"/>
            <w:shd w:val="clear" w:color="auto" w:fill="auto"/>
          </w:tcPr>
          <w:p w:rsidR="003557F9" w:rsidRPr="00226C1B" w:rsidRDefault="003557F9" w:rsidP="00226C1B">
            <w:pPr>
              <w:spacing w:before="120" w:after="120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11:50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 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-1</w:t>
            </w:r>
            <w:r w:rsid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3</w:t>
            </w:r>
            <w:r w:rsidRPr="00226C1B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557F9" w:rsidRPr="00226C1B" w:rsidRDefault="003557F9" w:rsidP="008634BB">
            <w:pPr>
              <w:spacing w:before="120" w:after="120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 დისკუსია</w:t>
            </w:r>
          </w:p>
        </w:tc>
      </w:tr>
    </w:tbl>
    <w:p w:rsidR="0027781E" w:rsidRDefault="00226C1B" w:rsidP="003E66C1">
      <w:pPr>
        <w:pStyle w:val="Default"/>
        <w:ind w:left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</w:t>
      </w:r>
    </w:p>
    <w:p w:rsidR="00CA685B" w:rsidRPr="00CA685B" w:rsidRDefault="00CA685B" w:rsidP="00CA685B">
      <w:pPr>
        <w:shd w:val="clear" w:color="auto" w:fill="DBE5F1" w:themeFill="accent1" w:themeFillTint="33"/>
        <w:jc w:val="center"/>
        <w:rPr>
          <w:rFonts w:ascii="Sylfaen" w:hAnsi="Sylfaen"/>
          <w:b/>
          <w:noProof/>
          <w:sz w:val="32"/>
          <w:szCs w:val="32"/>
          <w:lang w:val="ka-GE"/>
        </w:rPr>
      </w:pPr>
      <w:r w:rsidRPr="00CA685B">
        <w:rPr>
          <w:rFonts w:ascii="Sylfaen" w:hAnsi="Sylfaen"/>
          <w:b/>
          <w:noProof/>
          <w:sz w:val="32"/>
          <w:szCs w:val="32"/>
          <w:lang w:val="ka-GE"/>
        </w:rPr>
        <w:t>განცხადება</w:t>
      </w:r>
    </w:p>
    <w:p w:rsidR="00CA685B" w:rsidRDefault="00CA685B" w:rsidP="00CA685B">
      <w:pPr>
        <w:pStyle w:val="Default"/>
        <w:jc w:val="center"/>
        <w:rPr>
          <w:rFonts w:ascii="Sylfaen" w:hAnsi="Sylfaen"/>
          <w:noProof/>
          <w:lang w:val="ka-GE"/>
        </w:rPr>
      </w:pPr>
      <w:r w:rsidRPr="00681EEA">
        <w:rPr>
          <w:rFonts w:ascii="Sylfaen" w:hAnsi="Sylfaen"/>
          <w:b/>
          <w:noProof/>
          <w:lang w:val="ka-GE"/>
        </w:rPr>
        <w:t xml:space="preserve">2019 წლის </w:t>
      </w:r>
      <w:r>
        <w:rPr>
          <w:rFonts w:ascii="Sylfaen" w:hAnsi="Sylfaen"/>
          <w:b/>
          <w:noProof/>
          <w:lang w:val="ka-GE"/>
        </w:rPr>
        <w:t>31</w:t>
      </w:r>
      <w:r w:rsidRPr="00681EEA">
        <w:rPr>
          <w:rFonts w:ascii="Sylfaen" w:hAnsi="Sylfaen"/>
          <w:b/>
          <w:noProof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ივლისს</w:t>
      </w:r>
      <w:r w:rsidRPr="00681EEA">
        <w:rPr>
          <w:rFonts w:ascii="Sylfaen" w:hAnsi="Sylfaen"/>
          <w:b/>
          <w:noProof/>
          <w:lang w:val="ka-GE"/>
        </w:rPr>
        <w:t xml:space="preserve"> 1</w:t>
      </w:r>
      <w:r>
        <w:rPr>
          <w:rFonts w:ascii="Sylfaen" w:hAnsi="Sylfaen"/>
          <w:b/>
          <w:noProof/>
          <w:lang w:val="ka-GE"/>
        </w:rPr>
        <w:t>1</w:t>
      </w:r>
      <w:r w:rsidRPr="00681EEA">
        <w:rPr>
          <w:rFonts w:ascii="Sylfaen" w:hAnsi="Sylfaen"/>
          <w:b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საათზე, ბათუმის სახელმწიფო საზღვაო აკადემიის ბიბლიოთეკაში გაიმართება</w:t>
      </w:r>
    </w:p>
    <w:p w:rsidR="00CA685B" w:rsidRDefault="00CA685B" w:rsidP="00CA685B">
      <w:pPr>
        <w:pStyle w:val="Default"/>
        <w:jc w:val="center"/>
        <w:rPr>
          <w:rFonts w:ascii="Sylfaen" w:hAnsi="Sylfaen"/>
          <w:noProof/>
          <w:lang w:val="ka-GE"/>
        </w:rPr>
      </w:pP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1312" behindDoc="0" locked="0" layoutInCell="1" allowOverlap="1" wp14:anchorId="4CB367A3" wp14:editId="199BB19B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2336" behindDoc="0" locked="0" layoutInCell="1" allowOverlap="1" wp14:anchorId="04F9558A" wp14:editId="6C533485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9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val="ka-GE" w:eastAsia="en-US"/>
        </w:rPr>
        <w:t>მრგვალი მაგიდა - დისკუსია</w:t>
      </w:r>
      <w:r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თემაზე: </w:t>
      </w: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</w:p>
    <w:p w:rsid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1F3465">
        <w:rPr>
          <w:rFonts w:ascii="Sylfaen" w:hAnsi="Sylfaen"/>
          <w:b/>
          <w:color w:val="002060"/>
          <w:sz w:val="28"/>
          <w:szCs w:val="28"/>
          <w:lang w:val="ka-GE"/>
        </w:rPr>
        <w:t>„საგანმანათლებლო პროგრამების ინტერნაციონალიზაცია - ევროპული გამოცდილება და საქართველო“</w:t>
      </w:r>
    </w:p>
    <w:p w:rsidR="00CA685B" w:rsidRPr="00CA685B" w:rsidRDefault="00CA685B" w:rsidP="00CA685B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002060"/>
          <w:sz w:val="16"/>
          <w:szCs w:val="16"/>
          <w:lang w:val="ka-GE"/>
        </w:rPr>
      </w:pPr>
    </w:p>
    <w:p w:rsidR="00CA685B" w:rsidRPr="00CA685B" w:rsidRDefault="008779F2" w:rsidP="008779F2">
      <w:pPr>
        <w:pStyle w:val="Default"/>
        <w:shd w:val="clear" w:color="auto" w:fill="DBE5F1" w:themeFill="accent1" w:themeFillTint="33"/>
        <w:ind w:left="567" w:right="141" w:hanging="567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1. </w:t>
      </w:r>
      <w:r w:rsidR="00CA685B" w:rsidRPr="008779F2">
        <w:rPr>
          <w:rFonts w:ascii="Sylfaen" w:hAnsi="Sylfaen" w:cs="Sylfaen"/>
          <w:b/>
          <w:color w:val="auto"/>
          <w:sz w:val="20"/>
          <w:szCs w:val="20"/>
          <w:lang w:val="ka-GE"/>
        </w:rPr>
        <w:t>მისასალმებელი</w:t>
      </w:r>
      <w:r w:rsidR="00CA685B" w:rsidRPr="008779F2">
        <w:rPr>
          <w:rFonts w:ascii="Sylfaen" w:hAnsi="Sylfaen"/>
          <w:b/>
          <w:color w:val="auto"/>
          <w:sz w:val="20"/>
          <w:szCs w:val="20"/>
          <w:lang w:val="ka-GE"/>
        </w:rPr>
        <w:t xml:space="preserve"> </w:t>
      </w:r>
      <w:r w:rsidR="00CA685B" w:rsidRPr="008779F2">
        <w:rPr>
          <w:rFonts w:ascii="Sylfaen" w:hAnsi="Sylfaen" w:cs="Sylfaen"/>
          <w:b/>
          <w:color w:val="auto"/>
          <w:sz w:val="20"/>
          <w:szCs w:val="20"/>
          <w:lang w:val="ka-GE"/>
        </w:rPr>
        <w:t>სიტყვა,</w:t>
      </w:r>
      <w:r w:rsidR="00CA685B" w:rsidRPr="008779F2">
        <w:rPr>
          <w:rFonts w:ascii="Sylfaen" w:hAnsi="Sylfaen"/>
          <w:noProof/>
          <w:color w:val="auto"/>
          <w:sz w:val="20"/>
          <w:szCs w:val="20"/>
          <w:lang w:val="ka-GE"/>
        </w:rPr>
        <w:t xml:space="preserve"> </w:t>
      </w:r>
      <w:r w:rsidR="00CA685B"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ბსსა-ს </w:t>
      </w:r>
      <w:r w:rsidR="00CA685B" w:rsidRPr="00CA685B">
        <w:rPr>
          <w:rFonts w:ascii="Sylfaen" w:hAnsi="Sylfaen"/>
          <w:noProof/>
          <w:sz w:val="20"/>
          <w:szCs w:val="20"/>
          <w:lang w:val="ka-GE"/>
        </w:rPr>
        <w:t>პროექტების მართვის და საგანმანათლებლო პროცესების ინტერნაციონალიზაციის მენეჯერი  თ. ძნელაძე</w:t>
      </w:r>
    </w:p>
    <w:p w:rsidR="00CA685B" w:rsidRPr="00CA685B" w:rsidRDefault="00CA685B" w:rsidP="008779F2">
      <w:pPr>
        <w:pStyle w:val="Default"/>
        <w:spacing w:after="240"/>
        <w:ind w:left="210" w:right="141" w:firstLine="357"/>
        <w:jc w:val="both"/>
        <w:rPr>
          <w:rFonts w:ascii="Sylfaen" w:hAnsi="Sylfaen"/>
          <w:noProof/>
          <w:color w:val="auto"/>
          <w:sz w:val="20"/>
          <w:szCs w:val="20"/>
          <w:lang w:val="ka-GE"/>
        </w:rPr>
      </w:pPr>
      <w:r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- საერთაშორისო პროექტის- </w:t>
      </w:r>
      <w:r w:rsidRPr="00CA685B">
        <w:rPr>
          <w:rFonts w:eastAsia="SimSun"/>
          <w:b/>
          <w:noProof/>
          <w:sz w:val="20"/>
          <w:szCs w:val="20"/>
          <w:lang w:val="ka-GE" w:eastAsia="zh-CN"/>
        </w:rPr>
        <w:t>Master in SMArt transport and LOGistics for cities / SMALOG</w:t>
      </w:r>
      <w:r w:rsidRPr="00CA685B">
        <w:rPr>
          <w:b/>
          <w:color w:val="auto"/>
          <w:sz w:val="20"/>
          <w:szCs w:val="20"/>
          <w:lang w:val="ka-GE"/>
        </w:rPr>
        <w:t xml:space="preserve"> -</w:t>
      </w:r>
      <w:r w:rsidRPr="00CA685B">
        <w:rPr>
          <w:rFonts w:ascii="Sylfaen" w:hAnsi="Sylfaen"/>
          <w:color w:val="auto"/>
          <w:sz w:val="20"/>
          <w:szCs w:val="20"/>
          <w:lang w:val="ka-GE"/>
        </w:rPr>
        <w:t>ის</w:t>
      </w:r>
      <w:r w:rsidRPr="00CA685B">
        <w:rPr>
          <w:rStyle w:val="SelPlus"/>
          <w:rFonts w:ascii="Sylfaen" w:hAnsi="Sylfaen"/>
          <w:noProof/>
          <w:color w:val="FF0000"/>
          <w:sz w:val="20"/>
          <w:szCs w:val="20"/>
          <w:lang w:val="ka-GE"/>
        </w:rPr>
        <w:t xml:space="preserve"> </w:t>
      </w:r>
      <w:r w:rsidRPr="00CA685B">
        <w:rPr>
          <w:rFonts w:ascii="Sylfaen" w:hAnsi="Sylfaen"/>
          <w:noProof/>
          <w:color w:val="auto"/>
          <w:sz w:val="20"/>
          <w:szCs w:val="20"/>
          <w:lang w:val="ka-GE"/>
        </w:rPr>
        <w:t xml:space="preserve"> ფარგლებში დაგეგმილი ღონისძიებანი  და შესრულებული სამუშაოები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2.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>: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 ბსსა-ს </w:t>
      </w:r>
      <w:r w:rsidR="00CA685B">
        <w:rPr>
          <w:rFonts w:ascii="Sylfaen" w:hAnsi="Sylfaen"/>
          <w:noProof/>
          <w:sz w:val="20"/>
          <w:szCs w:val="20"/>
          <w:lang w:val="ka-GE"/>
        </w:rPr>
        <w:t>პროფესორი მ. ქავთარაძე, ასისტ</w:t>
      </w:r>
      <w:r>
        <w:rPr>
          <w:rFonts w:ascii="Sylfaen" w:hAnsi="Sylfaen"/>
          <w:noProof/>
          <w:sz w:val="20"/>
          <w:szCs w:val="20"/>
          <w:lang w:val="ka-GE"/>
        </w:rPr>
        <w:t>ენტი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 მ. ბარამიძე</w:t>
      </w:r>
    </w:p>
    <w:p w:rsidR="00CA685B" w:rsidRPr="003557F9" w:rsidRDefault="00CA685B" w:rsidP="008779F2">
      <w:pPr>
        <w:pStyle w:val="Default"/>
        <w:numPr>
          <w:ilvl w:val="0"/>
          <w:numId w:val="1"/>
        </w:numPr>
        <w:spacing w:before="120" w:after="120"/>
        <w:ind w:left="317" w:right="141" w:hanging="283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ბათუმის სახელმწიფო საზღვაო აკადემიის </w:t>
      </w:r>
      <w:r>
        <w:rPr>
          <w:rFonts w:ascii="Sylfaen" w:hAnsi="Sylfaen"/>
          <w:noProof/>
          <w:sz w:val="20"/>
          <w:szCs w:val="20"/>
          <w:lang w:val="ka-GE"/>
        </w:rPr>
        <w:t>პროფესორ-მასწავლებლების ანგარიში რომის ტორ ვერგატას უნივერსიტეტში (იტალია) მობილობის შესახებ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20" w:right="141" w:hanging="720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3.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 ბსსა-ს </w:t>
      </w:r>
      <w:r w:rsidR="00CA685B">
        <w:rPr>
          <w:rFonts w:ascii="Sylfaen" w:hAnsi="Sylfaen"/>
          <w:noProof/>
          <w:sz w:val="20"/>
          <w:szCs w:val="20"/>
          <w:lang w:val="ka-GE"/>
        </w:rPr>
        <w:t>ასისტ</w:t>
      </w:r>
      <w:r>
        <w:rPr>
          <w:rFonts w:ascii="Sylfaen" w:hAnsi="Sylfaen"/>
          <w:noProof/>
          <w:sz w:val="20"/>
          <w:szCs w:val="20"/>
          <w:lang w:val="ka-GE"/>
        </w:rPr>
        <w:t xml:space="preserve">ენტი 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 მ. გაბაიძე</w:t>
      </w:r>
    </w:p>
    <w:p w:rsidR="00CA685B" w:rsidRDefault="00CA685B" w:rsidP="008779F2">
      <w:pPr>
        <w:pStyle w:val="Default"/>
        <w:numPr>
          <w:ilvl w:val="0"/>
          <w:numId w:val="1"/>
        </w:numPr>
        <w:spacing w:before="120" w:after="120"/>
        <w:ind w:left="317" w:right="141" w:hanging="283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ბათუმის სახელმწიფო საზღვაო აკადემიის </w:t>
      </w:r>
      <w:r>
        <w:rPr>
          <w:rFonts w:ascii="Sylfaen" w:hAnsi="Sylfaen"/>
          <w:noProof/>
          <w:sz w:val="20"/>
          <w:szCs w:val="20"/>
          <w:lang w:val="ka-GE"/>
        </w:rPr>
        <w:t>პროფესორ-მასწავლებლების ანგარიში სილეზიის ტექნოლოგიურ უნივერსიტეტში (პოლონეთი) მობილობის შესახებ</w:t>
      </w:r>
    </w:p>
    <w:p w:rsidR="00CA685B" w:rsidRDefault="008779F2" w:rsidP="008779F2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4.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ბსსა-ს </w:t>
      </w:r>
      <w:r>
        <w:rPr>
          <w:rFonts w:ascii="Sylfaen" w:hAnsi="Sylfaen"/>
          <w:noProof/>
          <w:sz w:val="20"/>
          <w:szCs w:val="20"/>
          <w:lang w:val="ka-GE"/>
        </w:rPr>
        <w:t xml:space="preserve">პროფესორი  </w:t>
      </w:r>
      <w:r w:rsidR="00CA685B" w:rsidRPr="00472A60">
        <w:rPr>
          <w:rFonts w:ascii="Sylfaen" w:hAnsi="Sylfaen"/>
          <w:noProof/>
          <w:sz w:val="20"/>
          <w:szCs w:val="20"/>
          <w:lang w:val="ka-GE"/>
        </w:rPr>
        <w:t>რ. მამულაძე</w:t>
      </w:r>
    </w:p>
    <w:p w:rsidR="00CA685B" w:rsidRPr="003557F9" w:rsidRDefault="00CA685B" w:rsidP="008779F2">
      <w:pPr>
        <w:pStyle w:val="a8"/>
        <w:numPr>
          <w:ilvl w:val="0"/>
          <w:numId w:val="1"/>
        </w:numPr>
        <w:spacing w:before="120" w:after="0" w:line="240" w:lineRule="auto"/>
        <w:ind w:left="317" w:right="141" w:hanging="283"/>
        <w:jc w:val="both"/>
        <w:rPr>
          <w:rFonts w:ascii="Sylfaen" w:hAnsi="Sylfaen" w:cs="Sylfaen"/>
          <w:b/>
          <w:color w:val="1F497D"/>
          <w:sz w:val="20"/>
          <w:szCs w:val="20"/>
          <w:lang w:val="ka-GE"/>
        </w:rPr>
      </w:pPr>
      <w:r w:rsidRPr="00472A60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472A60">
        <w:rPr>
          <w:rFonts w:ascii="Sylfaen" w:hAnsi="Sylfaen"/>
          <w:b/>
          <w:noProof/>
          <w:sz w:val="20"/>
          <w:szCs w:val="20"/>
          <w:lang w:val="ka-GE"/>
        </w:rPr>
        <w:t>„ლოჯისტიკის მენეჯმენტის“</w:t>
      </w:r>
      <w:r>
        <w:rPr>
          <w:rFonts w:ascii="Sylfaen" w:hAnsi="Sylfaen"/>
          <w:noProof/>
          <w:sz w:val="20"/>
          <w:szCs w:val="20"/>
          <w:lang w:val="ka-GE"/>
        </w:rPr>
        <w:t xml:space="preserve">  სალექციო კურსის პრეზენტაცია</w:t>
      </w:r>
    </w:p>
    <w:p w:rsidR="00CA685B" w:rsidRDefault="00CA685B" w:rsidP="008779F2">
      <w:pPr>
        <w:pStyle w:val="Default"/>
        <w:ind w:left="210" w:right="141" w:firstLine="357"/>
        <w:jc w:val="both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p w:rsidR="00CA685B" w:rsidRPr="00A65E81" w:rsidRDefault="008779F2" w:rsidP="008779F2">
      <w:pPr>
        <w:pStyle w:val="Default"/>
        <w:shd w:val="clear" w:color="auto" w:fill="DBE5F1" w:themeFill="accent1" w:themeFillTint="33"/>
        <w:ind w:left="709" w:right="141" w:hanging="709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5. </w:t>
      </w:r>
      <w:r w:rsidR="00CA685B"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="00CA685B">
        <w:rPr>
          <w:rFonts w:ascii="Sylfaen" w:hAnsi="Sylfaen"/>
          <w:b/>
          <w:noProof/>
          <w:sz w:val="20"/>
          <w:szCs w:val="20"/>
          <w:lang w:val="ka-GE"/>
        </w:rPr>
        <w:t xml:space="preserve">:  </w:t>
      </w:r>
      <w:r w:rsidR="00CA685B" w:rsidRPr="003557F9">
        <w:rPr>
          <w:rFonts w:ascii="Sylfaen" w:hAnsi="Sylfaen"/>
          <w:noProof/>
          <w:sz w:val="20"/>
          <w:szCs w:val="20"/>
          <w:lang w:val="ka-GE"/>
        </w:rPr>
        <w:t xml:space="preserve">ბსსა-ს </w:t>
      </w:r>
      <w:r w:rsidR="00CA685B">
        <w:rPr>
          <w:rFonts w:ascii="Sylfaen" w:hAnsi="Sylfaen"/>
          <w:noProof/>
          <w:sz w:val="20"/>
          <w:szCs w:val="20"/>
          <w:lang w:val="ka-GE"/>
        </w:rPr>
        <w:t xml:space="preserve">პროფესორი  </w:t>
      </w:r>
      <w:r w:rsidR="00CA685B" w:rsidRPr="00472A60">
        <w:rPr>
          <w:rFonts w:ascii="Sylfaen" w:hAnsi="Sylfaen"/>
          <w:noProof/>
          <w:sz w:val="20"/>
          <w:szCs w:val="20"/>
          <w:lang w:val="ka-GE"/>
        </w:rPr>
        <w:t>რ. მამულაძე</w:t>
      </w:r>
    </w:p>
    <w:p w:rsidR="00CA685B" w:rsidRDefault="008779F2" w:rsidP="008779F2">
      <w:pPr>
        <w:pStyle w:val="a8"/>
        <w:spacing w:before="120" w:after="120" w:line="240" w:lineRule="auto"/>
        <w:ind w:left="567" w:right="141" w:hanging="533"/>
        <w:jc w:val="both"/>
        <w:rPr>
          <w:rFonts w:ascii="Sylfaen" w:hAnsi="Sylfaen"/>
          <w:b/>
          <w:i/>
          <w:color w:val="002060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- </w:t>
      </w:r>
      <w:r w:rsidR="00CA685B" w:rsidRPr="00CA685B">
        <w:rPr>
          <w:rFonts w:ascii="Sylfaen" w:hAnsi="Sylfaen" w:cs="Sylfaen"/>
          <w:b/>
          <w:sz w:val="20"/>
          <w:szCs w:val="20"/>
          <w:lang w:val="ka-GE"/>
        </w:rPr>
        <w:t xml:space="preserve">საჯარო ლექცია თემაზე: </w:t>
      </w:r>
      <w:r w:rsidR="00CA685B" w:rsidRPr="00CA685B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„ლოჯისტიკური მიდგომები მართვასა და ცხოვრების წესში, </w:t>
      </w:r>
      <w:r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მსოფლიო მოწინავე </w:t>
      </w:r>
      <w:r w:rsidR="00CA685B" w:rsidRPr="00CA685B">
        <w:rPr>
          <w:rFonts w:ascii="Sylfaen" w:hAnsi="Sylfaen"/>
          <w:b/>
          <w:i/>
          <w:color w:val="002060"/>
          <w:sz w:val="20"/>
          <w:szCs w:val="20"/>
          <w:lang w:val="ka-GE"/>
        </w:rPr>
        <w:t>გამოცდილება და საქართველო“</w:t>
      </w:r>
    </w:p>
    <w:p w:rsidR="008779F2" w:rsidRDefault="008779F2" w:rsidP="008779F2">
      <w:pPr>
        <w:pStyle w:val="a8"/>
        <w:spacing w:before="120" w:after="120" w:line="240" w:lineRule="auto"/>
        <w:ind w:left="567" w:right="141" w:hanging="533"/>
        <w:jc w:val="center"/>
        <w:rPr>
          <w:rFonts w:ascii="Sylfaen" w:hAnsi="Sylfaen" w:cs="Sylfaen"/>
          <w:b/>
          <w:color w:val="1F497D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საჯარო ლექციის გეგმა: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 xml:space="preserve">ლოჯისტიკის </w:t>
      </w:r>
      <w:r>
        <w:rPr>
          <w:rFonts w:ascii="Sylfaen" w:hAnsi="Sylfaen" w:cs="Sylfaen"/>
          <w:sz w:val="20"/>
          <w:szCs w:val="20"/>
          <w:lang w:val="ka-GE"/>
        </w:rPr>
        <w:t>უმთ</w:t>
      </w:r>
      <w:r w:rsidRPr="008779F2">
        <w:rPr>
          <w:rFonts w:ascii="Sylfaen" w:hAnsi="Sylfaen" w:cs="Sylfaen"/>
          <w:sz w:val="20"/>
          <w:szCs w:val="20"/>
          <w:lang w:val="ka-GE"/>
        </w:rPr>
        <w:t>ავრესი პრინციპები;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>ლოჯისტიკური მიდგომების გამოყენების ისტორიული ასპექტები;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>ლოჯისტიკური მიდგომები მართვაში</w:t>
      </w:r>
      <w:r>
        <w:rPr>
          <w:rFonts w:ascii="Sylfaen" w:hAnsi="Sylfaen" w:cs="Sylfaen"/>
          <w:sz w:val="20"/>
          <w:szCs w:val="20"/>
          <w:lang w:val="ka-GE"/>
        </w:rPr>
        <w:t xml:space="preserve"> - </w:t>
      </w:r>
      <w:r w:rsidR="00451AB8">
        <w:rPr>
          <w:rFonts w:ascii="Sylfaen" w:hAnsi="Sylfaen" w:cs="Sylfaen"/>
          <w:sz w:val="20"/>
          <w:szCs w:val="20"/>
          <w:lang w:val="ka-GE"/>
        </w:rPr>
        <w:t>მოწინავე</w:t>
      </w:r>
      <w:r w:rsidR="00451AB8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მსოფლიო  გამოცდილება და საქართველო;</w:t>
      </w:r>
    </w:p>
    <w:p w:rsidR="008779F2" w:rsidRPr="008779F2" w:rsidRDefault="008779F2" w:rsidP="008779F2">
      <w:pPr>
        <w:pStyle w:val="a8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Sylfaen" w:hAnsi="Sylfaen" w:cs="Sylfaen"/>
          <w:sz w:val="20"/>
          <w:szCs w:val="20"/>
          <w:lang w:val="ka-GE"/>
        </w:rPr>
      </w:pPr>
      <w:r w:rsidRPr="008779F2">
        <w:rPr>
          <w:rFonts w:ascii="Sylfaen" w:hAnsi="Sylfaen" w:cs="Sylfaen"/>
          <w:sz w:val="20"/>
          <w:szCs w:val="20"/>
          <w:lang w:val="ka-GE"/>
        </w:rPr>
        <w:t xml:space="preserve">ლოჯისტიკური მიდგომები ცხოვრების წესში </w:t>
      </w:r>
      <w:r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451AB8">
        <w:rPr>
          <w:rFonts w:ascii="Sylfaen" w:hAnsi="Sylfaen" w:cs="Sylfaen"/>
          <w:sz w:val="20"/>
          <w:szCs w:val="20"/>
          <w:lang w:val="ka-GE"/>
        </w:rPr>
        <w:t xml:space="preserve">მოწინავე </w:t>
      </w:r>
      <w:bookmarkStart w:id="0" w:name="_GoBack"/>
      <w:bookmarkEnd w:id="0"/>
      <w:r>
        <w:rPr>
          <w:rFonts w:ascii="Sylfaen" w:hAnsi="Sylfaen" w:cs="Sylfaen"/>
          <w:sz w:val="20"/>
          <w:szCs w:val="20"/>
          <w:lang w:val="ka-GE"/>
        </w:rPr>
        <w:t>მსოფლიო გამოცდილება და საქართველო</w:t>
      </w:r>
      <w:r>
        <w:rPr>
          <w:rFonts w:ascii="Sylfaen" w:hAnsi="Sylfaen" w:cs="Sylfaen"/>
          <w:sz w:val="20"/>
          <w:szCs w:val="20"/>
          <w:lang w:val="ka-GE"/>
        </w:rPr>
        <w:t>.</w:t>
      </w:r>
    </w:p>
    <w:p w:rsidR="00CA685B" w:rsidRDefault="00CA685B">
      <w:pPr>
        <w:pStyle w:val="Default"/>
        <w:spacing w:after="240"/>
        <w:ind w:left="210" w:firstLine="357"/>
        <w:rPr>
          <w:rFonts w:ascii="Sylfaen" w:hAnsi="Sylfaen"/>
          <w:noProof/>
          <w:lang w:val="ka-GE"/>
        </w:rPr>
      </w:pPr>
    </w:p>
    <w:p w:rsidR="00CA685B" w:rsidRPr="00CA685B" w:rsidRDefault="00CA685B" w:rsidP="00CA685B">
      <w:pPr>
        <w:pStyle w:val="Default"/>
        <w:spacing w:after="240"/>
        <w:ind w:left="210" w:firstLine="357"/>
        <w:jc w:val="center"/>
        <w:rPr>
          <w:rFonts w:ascii="Sylfaen" w:hAnsi="Sylfaen"/>
          <w:b/>
          <w:noProof/>
          <w:lang w:val="ka-GE"/>
        </w:rPr>
      </w:pPr>
      <w:r w:rsidRPr="00CA685B">
        <w:rPr>
          <w:rFonts w:ascii="Sylfaen" w:hAnsi="Sylfaen"/>
          <w:b/>
          <w:noProof/>
          <w:lang w:val="ka-GE"/>
        </w:rPr>
        <w:t>დასწრება თავისუფალია</w:t>
      </w:r>
      <w:r>
        <w:rPr>
          <w:rFonts w:ascii="Sylfaen" w:hAnsi="Sylfaen"/>
          <w:b/>
          <w:noProof/>
          <w:lang w:val="ka-GE"/>
        </w:rPr>
        <w:t>!</w:t>
      </w:r>
    </w:p>
    <w:sectPr w:rsidR="00CA685B" w:rsidRPr="00CA685B" w:rsidSect="00226C1B">
      <w:headerReference w:type="default" r:id="rId12"/>
      <w:footerReference w:type="default" r:id="rId13"/>
      <w:pgSz w:w="12240" w:h="15840"/>
      <w:pgMar w:top="1134" w:right="616" w:bottom="1134" w:left="993" w:header="568" w:footer="267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B2" w:rsidRDefault="005271B2" w:rsidP="005271B2">
      <w:pPr>
        <w:spacing w:after="0" w:line="240" w:lineRule="auto"/>
      </w:pPr>
      <w:r>
        <w:separator/>
      </w:r>
    </w:p>
  </w:endnote>
  <w:end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B2" w:rsidRDefault="005271B2" w:rsidP="00226C1B">
    <w:pPr>
      <w:pStyle w:val="a9"/>
      <w:pBdr>
        <w:top w:val="thinThickSmallGap" w:sz="24" w:space="0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153BE160" wp14:editId="3541CD0F">
          <wp:extent cx="699715" cy="452341"/>
          <wp:effectExtent l="0" t="0" r="571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16" cy="45234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3864803B" wp14:editId="029831BA">
          <wp:extent cx="556591" cy="378956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91" cy="3789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23B85B54" wp14:editId="7294662E">
          <wp:extent cx="652007" cy="4051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1" cy="4079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4220DA30" wp14:editId="015F3770">
          <wp:extent cx="532737" cy="409367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99" cy="41179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226C1B">
      <w:rPr>
        <w:rFonts w:ascii="Sylfaen" w:eastAsiaTheme="majorEastAsia" w:hAnsi="Sylfaen" w:cstheme="majorBidi"/>
        <w:lang w:val="ka-GE"/>
      </w:rPr>
      <w:t xml:space="preserve">            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3CDE688E" wp14:editId="3B5DD126">
          <wp:extent cx="661919" cy="469127"/>
          <wp:effectExtent l="0" t="0" r="5080" b="762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97" cy="4693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271B2" w:rsidRDefault="005271B2" w:rsidP="00226C1B">
    <w:pPr>
      <w:pStyle w:val="a9"/>
      <w:pBdr>
        <w:top w:val="thinThickSmallGap" w:sz="24" w:space="0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B2" w:rsidRDefault="005271B2" w:rsidP="005271B2">
      <w:pPr>
        <w:spacing w:after="0" w:line="240" w:lineRule="auto"/>
      </w:pPr>
      <w:r>
        <w:separator/>
      </w:r>
    </w:p>
  </w:footnote>
  <w:foot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3" w:type="pct"/>
      <w:tblLayout w:type="fixed"/>
      <w:tblLook w:val="04A0" w:firstRow="1" w:lastRow="0" w:firstColumn="1" w:lastColumn="0" w:noHBand="0" w:noVBand="1"/>
    </w:tblPr>
    <w:tblGrid>
      <w:gridCol w:w="4047"/>
      <w:gridCol w:w="6481"/>
    </w:tblGrid>
    <w:tr w:rsidR="00FF66B0" w:rsidRPr="00FF66B0" w:rsidTr="008634BB">
      <w:tc>
        <w:tcPr>
          <w:tcW w:w="1735" w:type="pct"/>
          <w:shd w:val="clear" w:color="auto" w:fill="auto"/>
        </w:tcPr>
        <w:p w:rsidR="00FF66B0" w:rsidRPr="00FF66B0" w:rsidRDefault="00FF66B0" w:rsidP="00FF66B0">
          <w:pPr>
            <w:suppressAutoHyphens/>
            <w:spacing w:after="0" w:line="240" w:lineRule="auto"/>
            <w:ind w:left="600"/>
            <w:rPr>
              <w:rFonts w:ascii="Calibri" w:eastAsia="Calibri" w:hAnsi="Calibri" w:cs="Arial"/>
              <w:b/>
              <w:noProof/>
              <w:sz w:val="32"/>
              <w:szCs w:val="32"/>
              <w:lang w:val="ka-GE" w:eastAsia="ar-SA"/>
            </w:rPr>
          </w:pPr>
          <w:r w:rsidRPr="00FF66B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1FF2513C" wp14:editId="2E23247F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1897380" cy="534670"/>
                <wp:effectExtent l="0" t="0" r="7620" b="0"/>
                <wp:wrapNone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9" w:type="pct"/>
          <w:shd w:val="clear" w:color="auto" w:fill="auto"/>
        </w:tcPr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noProof/>
              <w:sz w:val="32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lang w:val="ka-GE" w:eastAsia="zh-CN"/>
            </w:rPr>
            <w:t>585832-EPP-1-2017-1-IT-EPPKA2-CBHE-JP</w:t>
          </w:r>
          <w:r w:rsidRPr="00FF66B0">
            <w:rPr>
              <w:rFonts w:eastAsia="SimSun"/>
              <w:noProof/>
              <w:sz w:val="32"/>
              <w:szCs w:val="36"/>
              <w:lang w:val="ka-GE" w:eastAsia="zh-CN"/>
            </w:rPr>
            <w:t xml:space="preserve"> </w:t>
          </w:r>
        </w:p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b/>
              <w:noProof/>
              <w:sz w:val="36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szCs w:val="36"/>
              <w:lang w:val="ka-GE" w:eastAsia="zh-CN"/>
            </w:rPr>
            <w:t xml:space="preserve">Master in SMArt transport and LOGistics for cities / SMALOG </w:t>
          </w:r>
        </w:p>
      </w:tc>
    </w:tr>
  </w:tbl>
  <w:p w:rsidR="00FF66B0" w:rsidRPr="00FF66B0" w:rsidRDefault="00FF66B0" w:rsidP="00FF66B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32"/>
        <w:szCs w:val="32"/>
        <w:lang w:val="ka-GE"/>
      </w:rPr>
    </w:pPr>
  </w:p>
  <w:p w:rsidR="005271B2" w:rsidRDefault="00527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F54"/>
    <w:multiLevelType w:val="hybridMultilevel"/>
    <w:tmpl w:val="153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A47"/>
    <w:multiLevelType w:val="hybridMultilevel"/>
    <w:tmpl w:val="B400FDF6"/>
    <w:lvl w:ilvl="0" w:tplc="8F5E89C4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957"/>
    <w:multiLevelType w:val="hybridMultilevel"/>
    <w:tmpl w:val="4EF6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025D"/>
    <w:multiLevelType w:val="hybridMultilevel"/>
    <w:tmpl w:val="BD226812"/>
    <w:lvl w:ilvl="0" w:tplc="8F5E89C4">
      <w:numFmt w:val="bullet"/>
      <w:lvlText w:val="-"/>
      <w:lvlJc w:val="left"/>
      <w:pPr>
        <w:ind w:left="754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7C41E72"/>
    <w:multiLevelType w:val="hybridMultilevel"/>
    <w:tmpl w:val="9F9E0038"/>
    <w:lvl w:ilvl="0" w:tplc="33EA0BC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BF"/>
    <w:rsid w:val="000535A2"/>
    <w:rsid w:val="00094E78"/>
    <w:rsid w:val="000D5432"/>
    <w:rsid w:val="00115D7C"/>
    <w:rsid w:val="001C6144"/>
    <w:rsid w:val="00226C1B"/>
    <w:rsid w:val="0027781E"/>
    <w:rsid w:val="003557F9"/>
    <w:rsid w:val="003E66C1"/>
    <w:rsid w:val="00451AB8"/>
    <w:rsid w:val="00472A60"/>
    <w:rsid w:val="00506CEE"/>
    <w:rsid w:val="005271B2"/>
    <w:rsid w:val="005478FB"/>
    <w:rsid w:val="007161EB"/>
    <w:rsid w:val="007444C9"/>
    <w:rsid w:val="0074523D"/>
    <w:rsid w:val="00791441"/>
    <w:rsid w:val="007F1C22"/>
    <w:rsid w:val="008779F2"/>
    <w:rsid w:val="008D7AE1"/>
    <w:rsid w:val="00953116"/>
    <w:rsid w:val="00994723"/>
    <w:rsid w:val="00A65E81"/>
    <w:rsid w:val="00B605BF"/>
    <w:rsid w:val="00BD5C2B"/>
    <w:rsid w:val="00CA685B"/>
    <w:rsid w:val="00D77B31"/>
    <w:rsid w:val="00E126D6"/>
    <w:rsid w:val="00E60FC4"/>
    <w:rsid w:val="00F4425D"/>
    <w:rsid w:val="00F9316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47E4-1CF6-40BD-8172-DE550D6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BSMA</dc:creator>
  <cp:lastModifiedBy>BSMA</cp:lastModifiedBy>
  <cp:revision>3</cp:revision>
  <cp:lastPrinted>2019-07-29T07:24:00Z</cp:lastPrinted>
  <dcterms:created xsi:type="dcterms:W3CDTF">2019-07-29T07:24:00Z</dcterms:created>
  <dcterms:modified xsi:type="dcterms:W3CDTF">2019-07-29T07:26:00Z</dcterms:modified>
</cp:coreProperties>
</file>